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81" w:rsidRPr="00D12F81" w:rsidRDefault="00D12F81" w:rsidP="00D12F81">
      <w:bookmarkStart w:id="0" w:name="_GoBack"/>
      <w:r w:rsidRPr="00D12F81">
        <w:rPr>
          <w:b/>
          <w:bCs/>
        </w:rPr>
        <w:t>Внесены изменения в правила организованной перевозки групп детей автобусами</w:t>
      </w:r>
    </w:p>
    <w:bookmarkEnd w:id="0"/>
    <w:p w:rsidR="00D12F81" w:rsidRPr="00D12F81" w:rsidRDefault="00D12F81" w:rsidP="00D12F81">
      <w:r w:rsidRPr="00D12F81">
        <w:t>С 1 октября 2019 года в силу вступают изменения правил организованной перевозки групп детей автобусами, внесенные Постановление Правительства РФ от 13.09.2019 № 1196.</w:t>
      </w:r>
    </w:p>
    <w:p w:rsidR="00D12F81" w:rsidRPr="00D12F81" w:rsidRDefault="00D12F81" w:rsidP="00D12F81">
      <w:r w:rsidRPr="00D12F81">
        <w:t xml:space="preserve">Так, обязательным требованием к </w:t>
      </w:r>
      <w:proofErr w:type="gramStart"/>
      <w:r w:rsidRPr="00D12F81">
        <w:t>автобусам, перевозящим детей стало</w:t>
      </w:r>
      <w:proofErr w:type="gramEnd"/>
      <w:r w:rsidRPr="00D12F81">
        <w:t xml:space="preserve"> наличие и использование ремней безопасности.</w:t>
      </w:r>
      <w:r w:rsidRPr="00D12F81">
        <w:br/>
      </w:r>
      <w:proofErr w:type="gramStart"/>
      <w:r w:rsidRPr="00D12F81">
        <w:t>В настоящее время согласно п. 7.10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Совета Министров - Правительства РФ от 23.10.1993 № 1090 «О правилах дорожного движения», неработоспособность ремней безопасности или наличие видимых надрывов на лямке является одной из неисправностей автобусов, при которых запрещается их эксплуатация.</w:t>
      </w:r>
      <w:proofErr w:type="gramEnd"/>
      <w:r w:rsidRPr="00D12F81">
        <w:t xml:space="preserve"> Управление таким транспортным средством влечет административную ответственность по ч.1 ст. 12.5 КоАП РФ</w:t>
      </w:r>
      <w:proofErr w:type="gramStart"/>
      <w:r w:rsidRPr="00D12F81">
        <w:t xml:space="preserve"> .</w:t>
      </w:r>
      <w:proofErr w:type="gramEnd"/>
      <w:r w:rsidRPr="00D12F81">
        <w:br/>
        <w:t>Поправками к правилам организованной перевозки групп детей автобусами также установлена обязанность назначенного сопровождающего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D12F81" w:rsidRPr="00D12F81" w:rsidRDefault="00D12F81" w:rsidP="00D12F81">
      <w:r w:rsidRPr="00D12F81">
        <w:t>Также скорректирован перечень документов, необходимых для осуществления организованной перевозки группы детей.</w:t>
      </w:r>
      <w:r w:rsidRPr="00D12F81">
        <w:br/>
      </w:r>
      <w:proofErr w:type="gramStart"/>
      <w:r w:rsidRPr="00D12F81">
        <w:t>При этом 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туроператоров.</w:t>
      </w:r>
      <w:proofErr w:type="gramEnd"/>
    </w:p>
    <w:p w:rsidR="00D64EDB" w:rsidRDefault="00D64EDB"/>
    <w:sectPr w:rsidR="00D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F"/>
    <w:rsid w:val="00B8110F"/>
    <w:rsid w:val="00D12F81"/>
    <w:rsid w:val="00D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2019-10-10T11:20:00Z</dcterms:created>
  <dcterms:modified xsi:type="dcterms:W3CDTF">2019-10-10T11:20:00Z</dcterms:modified>
</cp:coreProperties>
</file>